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86" w:rsidRDefault="00372286" w:rsidP="00372286">
      <w:pPr>
        <w:spacing w:after="0" w:line="240" w:lineRule="auto"/>
        <w:contextualSpacing/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eastAsia="ro-RO"/>
        </w:rPr>
      </w:pPr>
    </w:p>
    <w:p w:rsidR="00372286" w:rsidRPr="00372286" w:rsidRDefault="00372286" w:rsidP="00372286">
      <w:pPr>
        <w:pStyle w:val="Title"/>
        <w:rPr>
          <w:rFonts w:ascii="Times New Roman" w:eastAsia="Times New Roman" w:hAnsi="Times New Roman" w:cs="Times New Roman"/>
          <w:kern w:val="0"/>
          <w:szCs w:val="24"/>
        </w:rPr>
      </w:pPr>
      <w:r>
        <w:t xml:space="preserve">              Locuri de vizitat in Havana</w:t>
      </w:r>
      <w:bookmarkStart w:id="0" w:name="_GoBack"/>
      <w:bookmarkEnd w:id="0"/>
    </w:p>
    <w:p w:rsidR="00372286" w:rsidRDefault="00372286" w:rsidP="00372286">
      <w:pPr>
        <w:rPr>
          <w:sz w:val="32"/>
          <w:szCs w:val="32"/>
        </w:rPr>
      </w:pPr>
    </w:p>
    <w:p w:rsidR="00372286" w:rsidRPr="00372286" w:rsidRDefault="00372286" w:rsidP="00372286">
      <w:pPr>
        <w:rPr>
          <w:color w:val="8AD0D6"/>
          <w:sz w:val="32"/>
          <w:szCs w:val="32"/>
        </w:rPr>
      </w:pPr>
      <w:r w:rsidRPr="00372286">
        <w:rPr>
          <w:sz w:val="44"/>
          <w:szCs w:val="44"/>
        </w:rPr>
        <w:t>Marele Teatru din Havana(Gran Teatro de la Habana</w:t>
      </w:r>
      <w:r w:rsidRPr="00372286">
        <w:rPr>
          <w:sz w:val="32"/>
          <w:szCs w:val="32"/>
        </w:rPr>
        <w:t>)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Este cea mai veche construc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ie din America latin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A fost inaugurat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18 februarie 1838 , atunci av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â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nd numele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,,Gran Teatro de Tac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hu-HU"/>
        </w:rPr>
        <w:t>ő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hu-HU"/>
        </w:rPr>
        <w:t>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”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La scurt timp dup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inaugurarea teatrului a fost recunoscut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la nivel mondial datorit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s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lii de spectacol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a arti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tilor foarte cunoscu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care au urcat pe scena acestui teatru.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istoria lui a avut mai multe nume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: ,,Gran Teatro Nacional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”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 xml:space="preserve"> , ,,Teatro Estrada Palma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”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 xml:space="preserve"> , ,,Teatro Garcia Lorca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”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  <w:lang w:val="en-US"/>
        </w:rPr>
        <w:t>.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 1915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i-a redeschis por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ile dup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reabilitare , fiind unul dintre reprezentan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ii de art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liric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acea epoc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</w:t>
      </w:r>
    </w:p>
    <w:p w:rsidR="00372286" w:rsidRDefault="00372286" w:rsidP="00372286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prezent constituie una dintre cele mai soptuase exponente de arhitectur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din capitala Cubei.</w:t>
      </w:r>
    </w:p>
    <w:p w:rsidR="00872F21" w:rsidRDefault="00872F21"/>
    <w:sectPr w:rsidR="00872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967CCE"/>
    <w:multiLevelType w:val="hybridMultilevel"/>
    <w:tmpl w:val="7B8E8608"/>
    <w:lvl w:ilvl="0" w:tplc="7BAE27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7675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336FE5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3E854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66A6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7A48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D12B93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6A3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78CA2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86"/>
    <w:rsid w:val="00372286"/>
    <w:rsid w:val="00552977"/>
    <w:rsid w:val="0087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E701"/>
  <w15:chartTrackingRefBased/>
  <w15:docId w15:val="{F0858A1C-D5A3-4AB9-897B-81F2D961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3722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e">
    <w:name w:val="Title"/>
    <w:basedOn w:val="Normal"/>
    <w:next w:val="Normal"/>
    <w:link w:val="TitleChar"/>
    <w:uiPriority w:val="10"/>
    <w:qFormat/>
    <w:rsid w:val="003722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372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5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10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0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2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0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85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3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626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2018-05-15T07:32:00Z</dcterms:created>
  <dcterms:modified xsi:type="dcterms:W3CDTF">2018-05-15T07:34:00Z</dcterms:modified>
</cp:coreProperties>
</file>